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3E4D" w14:textId="7D621657" w:rsidR="00D1383F" w:rsidRDefault="00A048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4</w:t>
      </w:r>
      <w:r w:rsidRPr="00A04841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JULY 2020</w:t>
      </w:r>
    </w:p>
    <w:p w14:paraId="370002DD" w14:textId="23E8488F" w:rsidR="00A04841" w:rsidRDefault="00A04841" w:rsidP="00A04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Today marked the highest number of cases registered with 389 people testing positive for the virus. </w:t>
      </w:r>
    </w:p>
    <w:p w14:paraId="21344F32" w14:textId="2C77225E" w:rsidR="00A04841" w:rsidRDefault="00A04841" w:rsidP="00A04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total number of positive cases is now at 7,577. </w:t>
      </w:r>
    </w:p>
    <w:p w14:paraId="716E3FCB" w14:textId="21B90200" w:rsidR="00A04841" w:rsidRDefault="00A04841" w:rsidP="00A04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cases except 3 are Kenyans. </w:t>
      </w:r>
    </w:p>
    <w:p w14:paraId="518E8BBF" w14:textId="22024295" w:rsidR="00A04841" w:rsidRDefault="00A04841" w:rsidP="00A04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266 are males and 123 are females with the youngest at 1 year and the oldest at 93. </w:t>
      </w:r>
    </w:p>
    <w:p w14:paraId="4BC11B14" w14:textId="71E047EF" w:rsidR="00A04841" w:rsidRDefault="00A04841" w:rsidP="00A04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cases are distributed as follows: </w:t>
      </w:r>
    </w:p>
    <w:p w14:paraId="44349788" w14:textId="3CDDD560" w:rsidR="00A04841" w:rsidRDefault="00A04841" w:rsidP="00A04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Nairobi – 248</w:t>
      </w:r>
    </w:p>
    <w:p w14:paraId="1A5542B4" w14:textId="2C8FCC9D" w:rsidR="00A04841" w:rsidRDefault="00A04841" w:rsidP="00A04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Kajiado – 36</w:t>
      </w:r>
    </w:p>
    <w:p w14:paraId="78520FCC" w14:textId="6006BC9C" w:rsidR="00A04841" w:rsidRDefault="00A04841" w:rsidP="00A04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Kiambu – 27</w:t>
      </w:r>
    </w:p>
    <w:p w14:paraId="7F44594D" w14:textId="221FF5E7" w:rsidR="00A04841" w:rsidRDefault="00A04841" w:rsidP="00A04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Mombasa – 23</w:t>
      </w:r>
    </w:p>
    <w:p w14:paraId="2ED842B7" w14:textId="5DED6584" w:rsidR="00A04841" w:rsidRDefault="00A04841" w:rsidP="00A04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Busia – 17</w:t>
      </w:r>
    </w:p>
    <w:p w14:paraId="343933EA" w14:textId="54F43FB7" w:rsidR="00A04841" w:rsidRDefault="00A04841" w:rsidP="00A04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Machakos – 10</w:t>
      </w:r>
    </w:p>
    <w:p w14:paraId="393D4113" w14:textId="4523980A" w:rsidR="00A04841" w:rsidRDefault="00A04841" w:rsidP="00A04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Migori – 9</w:t>
      </w:r>
    </w:p>
    <w:p w14:paraId="7C6B41F7" w14:textId="790ADAA8" w:rsidR="00A04841" w:rsidRDefault="00A04841" w:rsidP="00A04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Kitui – 6</w:t>
      </w:r>
    </w:p>
    <w:p w14:paraId="111F37B8" w14:textId="6DF07B1A" w:rsidR="00A04841" w:rsidRDefault="00A04841" w:rsidP="00A04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Makueni – 3</w:t>
      </w:r>
    </w:p>
    <w:p w14:paraId="20A5A79F" w14:textId="461C8BE3" w:rsidR="00A04841" w:rsidRDefault="00A04841" w:rsidP="00A0484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 – 3</w:t>
      </w:r>
    </w:p>
    <w:p w14:paraId="4B5DE6AB" w14:textId="2F76ED2E" w:rsidR="00A04841" w:rsidRDefault="00A04841" w:rsidP="00A04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Nakuru and Kilifi - 2 cases each</w:t>
      </w:r>
    </w:p>
    <w:p w14:paraId="7DA8592C" w14:textId="0075B875" w:rsidR="00A04841" w:rsidRDefault="00A04841" w:rsidP="00A048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Garissa, </w:t>
      </w:r>
      <w:proofErr w:type="spellStart"/>
      <w:r>
        <w:rPr>
          <w:sz w:val="24"/>
          <w:szCs w:val="24"/>
        </w:rPr>
        <w:t>Muranga</w:t>
      </w:r>
      <w:proofErr w:type="spellEnd"/>
      <w:r>
        <w:rPr>
          <w:sz w:val="24"/>
          <w:szCs w:val="24"/>
        </w:rPr>
        <w:t xml:space="preserve"> and Narok – 1 case each. </w:t>
      </w:r>
    </w:p>
    <w:p w14:paraId="3F322391" w14:textId="4C6C0C9D" w:rsidR="00A04841" w:rsidRDefault="00A04841" w:rsidP="00A04841">
      <w:pPr>
        <w:rPr>
          <w:sz w:val="24"/>
          <w:szCs w:val="24"/>
        </w:rPr>
      </w:pPr>
    </w:p>
    <w:p w14:paraId="682CB1B5" w14:textId="41FDA6DC" w:rsidR="00A04841" w:rsidRDefault="00A04841" w:rsidP="00A048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88 patients have been discharged from various hospitals today. The total number of recoveries is now 2,236. </w:t>
      </w:r>
    </w:p>
    <w:p w14:paraId="3AF72FF2" w14:textId="71BDB23E" w:rsidR="00A04841" w:rsidRPr="00A04841" w:rsidRDefault="00A04841" w:rsidP="00A048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5 more patients have been lost bringing the fatality rate to 159. </w:t>
      </w:r>
      <w:bookmarkStart w:id="0" w:name="_GoBack"/>
      <w:bookmarkEnd w:id="0"/>
    </w:p>
    <w:sectPr w:rsidR="00A04841" w:rsidRPr="00A04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5D3A"/>
    <w:multiLevelType w:val="hybridMultilevel"/>
    <w:tmpl w:val="8C6A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AEA"/>
    <w:multiLevelType w:val="hybridMultilevel"/>
    <w:tmpl w:val="4EFA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6A1F"/>
    <w:multiLevelType w:val="hybridMultilevel"/>
    <w:tmpl w:val="F47AB4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41"/>
    <w:rsid w:val="00A04841"/>
    <w:rsid w:val="00D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1530"/>
  <w15:chartTrackingRefBased/>
  <w15:docId w15:val="{845ABB39-1773-4011-AAB2-F3B6D0B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2020-07-07T13:53:00Z</dcterms:created>
  <dcterms:modified xsi:type="dcterms:W3CDTF">2020-07-07T14:02:00Z</dcterms:modified>
</cp:coreProperties>
</file>